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3AB" w:rsidRPr="005B11F4" w:rsidRDefault="009D43AB" w:rsidP="00517CA6">
      <w:pPr>
        <w:rPr>
          <w:sz w:val="28"/>
          <w:szCs w:val="28"/>
        </w:rPr>
      </w:pPr>
    </w:p>
    <w:p w:rsidR="009D43AB" w:rsidRDefault="009D43AB" w:rsidP="001B66DA">
      <w:pPr>
        <w:jc w:val="center"/>
        <w:rPr>
          <w:sz w:val="28"/>
          <w:szCs w:val="28"/>
          <w:lang w:eastAsia="en-US"/>
        </w:rPr>
      </w:pPr>
      <w:r>
        <w:rPr>
          <w:sz w:val="28"/>
          <w:szCs w:val="28"/>
        </w:rPr>
        <w:t>Уважаемые</w:t>
      </w:r>
      <w:r w:rsidRPr="00D84000">
        <w:rPr>
          <w:sz w:val="28"/>
          <w:szCs w:val="28"/>
        </w:rPr>
        <w:t xml:space="preserve"> </w:t>
      </w:r>
      <w:r>
        <w:rPr>
          <w:sz w:val="28"/>
          <w:szCs w:val="28"/>
        </w:rPr>
        <w:t>руководители</w:t>
      </w:r>
      <w:r w:rsidRPr="00D84000">
        <w:rPr>
          <w:sz w:val="28"/>
          <w:szCs w:val="28"/>
          <w:lang w:eastAsia="en-US"/>
        </w:rPr>
        <w:t>!</w:t>
      </w:r>
    </w:p>
    <w:p w:rsidR="009D43AB" w:rsidRPr="001B66DA" w:rsidRDefault="009D43AB" w:rsidP="001B66DA">
      <w:pPr>
        <w:jc w:val="center"/>
        <w:rPr>
          <w:sz w:val="28"/>
          <w:szCs w:val="28"/>
          <w:lang w:eastAsia="en-US"/>
        </w:rPr>
      </w:pPr>
    </w:p>
    <w:p w:rsidR="009D43AB" w:rsidRPr="003658C4" w:rsidRDefault="009D43AB" w:rsidP="0077082C">
      <w:pPr>
        <w:tabs>
          <w:tab w:val="num" w:pos="0"/>
        </w:tabs>
        <w:ind w:left="-71"/>
        <w:jc w:val="both"/>
        <w:rPr>
          <w:sz w:val="26"/>
          <w:szCs w:val="26"/>
        </w:rPr>
      </w:pPr>
      <w:r w:rsidRPr="00D84000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Управление образования Сальского </w:t>
      </w:r>
      <w:r>
        <w:rPr>
          <w:color w:val="000000"/>
          <w:sz w:val="28"/>
          <w:szCs w:val="28"/>
        </w:rPr>
        <w:t>района информирует Вас о том</w:t>
      </w:r>
      <w:r>
        <w:rPr>
          <w:sz w:val="27"/>
          <w:szCs w:val="27"/>
        </w:rPr>
        <w:t xml:space="preserve">, что </w:t>
      </w:r>
      <w:r w:rsidRPr="003658C4">
        <w:rPr>
          <w:sz w:val="26"/>
          <w:szCs w:val="26"/>
        </w:rPr>
        <w:t xml:space="preserve">16.05.2022 водитель </w:t>
      </w:r>
      <w:r>
        <w:rPr>
          <w:sz w:val="26"/>
          <w:szCs w:val="26"/>
        </w:rPr>
        <w:t>автомобиля</w:t>
      </w:r>
      <w:r w:rsidRPr="003658C4">
        <w:rPr>
          <w:sz w:val="26"/>
          <w:szCs w:val="26"/>
        </w:rPr>
        <w:t xml:space="preserve"> Лада Гранта, допустил наезд на несовершеннолетнего велосипедиста 2012 года рождения, движущегося во встречном направлении.</w:t>
      </w:r>
      <w:r w:rsidRPr="003658C4">
        <w:rPr>
          <w:sz w:val="26"/>
          <w:szCs w:val="26"/>
        </w:rPr>
        <w:tab/>
        <w:t>Предварительной причиной дорожно-транспортного происшествия стал внезапный выезд велосипедиста из-за встречного транспортного средства.</w:t>
      </w:r>
    </w:p>
    <w:p w:rsidR="009D43AB" w:rsidRPr="003658C4" w:rsidRDefault="009D43AB" w:rsidP="0077082C">
      <w:pPr>
        <w:tabs>
          <w:tab w:val="num" w:pos="0"/>
        </w:tabs>
        <w:ind w:left="-71"/>
        <w:jc w:val="both"/>
        <w:rPr>
          <w:sz w:val="26"/>
          <w:szCs w:val="26"/>
        </w:rPr>
      </w:pPr>
      <w:r w:rsidRPr="003658C4"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3658C4">
        <w:rPr>
          <w:sz w:val="26"/>
          <w:szCs w:val="26"/>
        </w:rPr>
        <w:t xml:space="preserve">В результате дорожно-транспортного происшествия пострадал: </w:t>
      </w:r>
    </w:p>
    <w:p w:rsidR="009D43AB" w:rsidRDefault="009D43AB" w:rsidP="0077082C">
      <w:pPr>
        <w:tabs>
          <w:tab w:val="num" w:pos="0"/>
        </w:tabs>
        <w:ind w:left="-71"/>
        <w:jc w:val="both"/>
        <w:rPr>
          <w:sz w:val="26"/>
          <w:szCs w:val="26"/>
        </w:rPr>
      </w:pPr>
      <w:r w:rsidRPr="003658C4"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3658C4">
        <w:rPr>
          <w:sz w:val="26"/>
          <w:szCs w:val="26"/>
        </w:rPr>
        <w:t>- несовершеннолетний велосипедист</w:t>
      </w:r>
      <w:r>
        <w:rPr>
          <w:sz w:val="26"/>
          <w:szCs w:val="26"/>
        </w:rPr>
        <w:t>, д</w:t>
      </w:r>
      <w:r w:rsidRPr="003658C4">
        <w:rPr>
          <w:sz w:val="26"/>
          <w:szCs w:val="26"/>
        </w:rPr>
        <w:t>оставлен в МБУЗ ЦРБ Сальского района с диагнозом – закрытый перелом обеих костей левой голени со смещением. Госпитализирован в травматологическое отделение.</w:t>
      </w:r>
      <w:r w:rsidRPr="00A155B5">
        <w:rPr>
          <w:sz w:val="26"/>
          <w:szCs w:val="26"/>
        </w:rPr>
        <w:tab/>
      </w:r>
      <w:r w:rsidRPr="00A155B5">
        <w:rPr>
          <w:sz w:val="26"/>
          <w:szCs w:val="26"/>
        </w:rPr>
        <w:tab/>
      </w:r>
    </w:p>
    <w:p w:rsidR="009D43AB" w:rsidRDefault="009D43AB" w:rsidP="0077082C">
      <w:pPr>
        <w:tabs>
          <w:tab w:val="num" w:pos="0"/>
        </w:tabs>
        <w:ind w:left="-71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 w:rsidR="009D43AB" w:rsidRDefault="009D43AB" w:rsidP="001F27D7">
      <w:pPr>
        <w:tabs>
          <w:tab w:val="num" w:pos="0"/>
        </w:tabs>
        <w:ind w:left="-71"/>
        <w:jc w:val="center"/>
        <w:rPr>
          <w:b/>
          <w:sz w:val="26"/>
          <w:szCs w:val="26"/>
        </w:rPr>
      </w:pPr>
      <w:r w:rsidRPr="001F27D7">
        <w:rPr>
          <w:b/>
          <w:sz w:val="26"/>
          <w:szCs w:val="26"/>
        </w:rPr>
        <w:t>Велосипедисты, двигайтесь навстречу безопасности!</w:t>
      </w:r>
    </w:p>
    <w:p w:rsidR="009D43AB" w:rsidRPr="001F27D7" w:rsidRDefault="009D43AB" w:rsidP="001F27D7">
      <w:pPr>
        <w:tabs>
          <w:tab w:val="num" w:pos="0"/>
        </w:tabs>
        <w:ind w:left="-71"/>
        <w:jc w:val="center"/>
        <w:rPr>
          <w:b/>
          <w:sz w:val="26"/>
          <w:szCs w:val="26"/>
        </w:rPr>
      </w:pPr>
    </w:p>
    <w:p w:rsidR="009D43AB" w:rsidRPr="003658C4" w:rsidRDefault="009D43AB" w:rsidP="0077082C">
      <w:pPr>
        <w:tabs>
          <w:tab w:val="num" w:pos="0"/>
        </w:tabs>
        <w:ind w:left="-71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3658C4">
        <w:rPr>
          <w:sz w:val="26"/>
          <w:szCs w:val="26"/>
        </w:rPr>
        <w:t>- Установите белую фару спереди, красный фонарь или катафот-сзади, оранжевые катафоты-на педали и спицы.</w:t>
      </w:r>
    </w:p>
    <w:p w:rsidR="009D43AB" w:rsidRPr="003658C4" w:rsidRDefault="009D43AB" w:rsidP="0077082C">
      <w:pPr>
        <w:tabs>
          <w:tab w:val="num" w:pos="0"/>
        </w:tabs>
        <w:ind w:left="-71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3658C4">
        <w:rPr>
          <w:sz w:val="26"/>
          <w:szCs w:val="26"/>
        </w:rPr>
        <w:t>- Используйте защитную экипировку и средства пассивной защиты: шлем, наколенники, налокотники, перчатки, световозвращающие элементы.</w:t>
      </w:r>
    </w:p>
    <w:p w:rsidR="009D43AB" w:rsidRPr="003658C4" w:rsidRDefault="009D43AB" w:rsidP="0077082C">
      <w:pPr>
        <w:tabs>
          <w:tab w:val="num" w:pos="0"/>
        </w:tabs>
        <w:ind w:left="-71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3658C4">
        <w:rPr>
          <w:sz w:val="26"/>
          <w:szCs w:val="26"/>
        </w:rPr>
        <w:t>- Перед переходом проезжей части по пешеходному переходу спешьтесь с велосипеда. Посмотрите по сторонам, убедитесь, что вам уступают дорогу, и только потом выходите на переход, ведя велосипед рядом с собой.</w:t>
      </w:r>
    </w:p>
    <w:p w:rsidR="009D43AB" w:rsidRPr="003658C4" w:rsidRDefault="009D43AB" w:rsidP="0077082C">
      <w:pPr>
        <w:tabs>
          <w:tab w:val="num" w:pos="0"/>
        </w:tabs>
        <w:ind w:left="-71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3658C4">
        <w:rPr>
          <w:sz w:val="26"/>
          <w:szCs w:val="26"/>
        </w:rPr>
        <w:t>- Движение велосипедистов в возрасте от 7 до 14 лет осуществляется только по тротуарам, пешеходным, велосипедным и вело-пешеходным дорожкам, а также в пределах пешеходных зон. С 14 лет: по велосипедной, вело-пешеходной дорожкам, или полосе для велосипедистов. Если полоса или дорожки отсутствуют, то - по правому краю проезжей части, по обочине либо по тротуару.</w:t>
      </w:r>
    </w:p>
    <w:p w:rsidR="009D43AB" w:rsidRPr="003658C4" w:rsidRDefault="009D43AB" w:rsidP="0077082C">
      <w:pPr>
        <w:tabs>
          <w:tab w:val="num" w:pos="0"/>
        </w:tabs>
        <w:ind w:left="-71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3658C4">
        <w:rPr>
          <w:sz w:val="26"/>
          <w:szCs w:val="26"/>
        </w:rPr>
        <w:t>- Взрослому велосипедисту можно перевозить детей до 7 лет на специально оборудованном месте, перевозить груз до полуметра по длине или ширине.</w:t>
      </w:r>
    </w:p>
    <w:p w:rsidR="009D43AB" w:rsidRPr="003658C4" w:rsidRDefault="009D43AB" w:rsidP="0077082C">
      <w:pPr>
        <w:tabs>
          <w:tab w:val="num" w:pos="0"/>
        </w:tabs>
        <w:ind w:left="-71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3658C4">
        <w:rPr>
          <w:sz w:val="26"/>
          <w:szCs w:val="26"/>
        </w:rPr>
        <w:t>- Велосипедисту нельзя двигаться по автомагистралям, пользоваться мобильным телефоном без гарнитуры, ехать на велосипеде и не держаться за руль хотя бы одной рукой.</w:t>
      </w:r>
    </w:p>
    <w:p w:rsidR="009D43AB" w:rsidRPr="003658C4" w:rsidRDefault="009D43AB" w:rsidP="0077082C">
      <w:pPr>
        <w:tabs>
          <w:tab w:val="num" w:pos="0"/>
        </w:tabs>
        <w:ind w:left="-71"/>
        <w:jc w:val="both"/>
        <w:rPr>
          <w:sz w:val="26"/>
          <w:szCs w:val="26"/>
        </w:rPr>
      </w:pPr>
      <w:r w:rsidRPr="003658C4">
        <w:rPr>
          <w:sz w:val="26"/>
          <w:szCs w:val="26"/>
        </w:rPr>
        <w:tab/>
      </w:r>
      <w:r w:rsidRPr="003658C4">
        <w:rPr>
          <w:sz w:val="26"/>
          <w:szCs w:val="26"/>
        </w:rPr>
        <w:tab/>
        <w:t>Пешеходы, двигайтесь навстречу безопасности!</w:t>
      </w:r>
    </w:p>
    <w:p w:rsidR="009D43AB" w:rsidRPr="003658C4" w:rsidRDefault="009D43AB" w:rsidP="0077082C">
      <w:pPr>
        <w:tabs>
          <w:tab w:val="num" w:pos="0"/>
        </w:tabs>
        <w:ind w:left="-71"/>
        <w:jc w:val="both"/>
        <w:rPr>
          <w:sz w:val="26"/>
          <w:szCs w:val="26"/>
        </w:rPr>
      </w:pPr>
      <w:r w:rsidRPr="003658C4">
        <w:rPr>
          <w:sz w:val="26"/>
          <w:szCs w:val="26"/>
        </w:rPr>
        <w:tab/>
      </w:r>
      <w:r w:rsidRPr="003658C4">
        <w:rPr>
          <w:sz w:val="26"/>
          <w:szCs w:val="26"/>
        </w:rPr>
        <w:tab/>
        <w:t>- Переходите дорогу по пешеходным переходам.</w:t>
      </w:r>
    </w:p>
    <w:p w:rsidR="009D43AB" w:rsidRPr="003658C4" w:rsidRDefault="009D43AB" w:rsidP="0077082C">
      <w:pPr>
        <w:tabs>
          <w:tab w:val="num" w:pos="0"/>
        </w:tabs>
        <w:ind w:left="-71"/>
        <w:jc w:val="both"/>
        <w:rPr>
          <w:sz w:val="26"/>
          <w:szCs w:val="26"/>
        </w:rPr>
      </w:pPr>
      <w:r w:rsidRPr="003658C4">
        <w:rPr>
          <w:sz w:val="26"/>
          <w:szCs w:val="26"/>
        </w:rPr>
        <w:tab/>
      </w:r>
      <w:r w:rsidRPr="003658C4">
        <w:rPr>
          <w:sz w:val="26"/>
          <w:szCs w:val="26"/>
        </w:rPr>
        <w:tab/>
        <w:t>- На регулируемом переходе дождитесь разрешающего сигнала светофора и подождите 2-3 секунды.</w:t>
      </w:r>
    </w:p>
    <w:p w:rsidR="009D43AB" w:rsidRPr="003658C4" w:rsidRDefault="009D43AB" w:rsidP="0077082C">
      <w:pPr>
        <w:tabs>
          <w:tab w:val="num" w:pos="0"/>
        </w:tabs>
        <w:ind w:left="-71"/>
        <w:jc w:val="both"/>
        <w:rPr>
          <w:sz w:val="26"/>
          <w:szCs w:val="26"/>
        </w:rPr>
      </w:pPr>
      <w:r w:rsidRPr="003658C4">
        <w:rPr>
          <w:sz w:val="26"/>
          <w:szCs w:val="26"/>
        </w:rPr>
        <w:tab/>
      </w:r>
      <w:r w:rsidRPr="003658C4">
        <w:rPr>
          <w:sz w:val="26"/>
          <w:szCs w:val="26"/>
        </w:rPr>
        <w:tab/>
        <w:t>- Не выходите на переход, если разрешающий сигнал светофора мигает.</w:t>
      </w:r>
    </w:p>
    <w:p w:rsidR="009D43AB" w:rsidRPr="003658C4" w:rsidRDefault="009D43AB" w:rsidP="0077082C">
      <w:pPr>
        <w:tabs>
          <w:tab w:val="num" w:pos="0"/>
        </w:tabs>
        <w:ind w:left="-71"/>
        <w:jc w:val="both"/>
        <w:rPr>
          <w:sz w:val="26"/>
          <w:szCs w:val="26"/>
        </w:rPr>
      </w:pPr>
      <w:r w:rsidRPr="003658C4">
        <w:rPr>
          <w:sz w:val="26"/>
          <w:szCs w:val="26"/>
        </w:rPr>
        <w:tab/>
      </w:r>
      <w:r w:rsidRPr="003658C4">
        <w:rPr>
          <w:sz w:val="26"/>
          <w:szCs w:val="26"/>
        </w:rPr>
        <w:tab/>
        <w:t>- На нерегулируемом переходе убедитесь в отсутствии угрозы-посмотрите налево, затем направо и еще раз налево.</w:t>
      </w:r>
    </w:p>
    <w:p w:rsidR="009D43AB" w:rsidRPr="003658C4" w:rsidRDefault="009D43AB" w:rsidP="0077082C">
      <w:pPr>
        <w:tabs>
          <w:tab w:val="num" w:pos="0"/>
        </w:tabs>
        <w:ind w:left="-71"/>
        <w:jc w:val="both"/>
        <w:rPr>
          <w:sz w:val="26"/>
          <w:szCs w:val="26"/>
        </w:rPr>
      </w:pPr>
      <w:r w:rsidRPr="003658C4">
        <w:rPr>
          <w:sz w:val="26"/>
          <w:szCs w:val="26"/>
        </w:rPr>
        <w:tab/>
      </w:r>
      <w:r w:rsidRPr="003658C4">
        <w:rPr>
          <w:sz w:val="26"/>
          <w:szCs w:val="26"/>
        </w:rPr>
        <w:tab/>
        <w:t>- Увидев, что автомобили остановились и уступают дорогу, вы можете выходить на переход.</w:t>
      </w:r>
    </w:p>
    <w:p w:rsidR="009D43AB" w:rsidRPr="003658C4" w:rsidRDefault="009D43AB" w:rsidP="0077082C">
      <w:pPr>
        <w:tabs>
          <w:tab w:val="num" w:pos="0"/>
        </w:tabs>
        <w:ind w:left="-71"/>
        <w:jc w:val="both"/>
        <w:rPr>
          <w:sz w:val="26"/>
          <w:szCs w:val="26"/>
        </w:rPr>
      </w:pPr>
      <w:r w:rsidRPr="003658C4">
        <w:rPr>
          <w:sz w:val="26"/>
          <w:szCs w:val="26"/>
        </w:rPr>
        <w:tab/>
      </w:r>
      <w:r w:rsidRPr="003658C4">
        <w:rPr>
          <w:sz w:val="26"/>
          <w:szCs w:val="26"/>
        </w:rPr>
        <w:tab/>
        <w:t>- Не задерживайтесь на переходе.</w:t>
      </w:r>
    </w:p>
    <w:p w:rsidR="009D43AB" w:rsidRPr="003658C4" w:rsidRDefault="009D43AB" w:rsidP="0077082C">
      <w:pPr>
        <w:tabs>
          <w:tab w:val="num" w:pos="0"/>
        </w:tabs>
        <w:ind w:left="-71"/>
        <w:jc w:val="both"/>
        <w:rPr>
          <w:sz w:val="26"/>
          <w:szCs w:val="26"/>
        </w:rPr>
      </w:pPr>
      <w:r w:rsidRPr="003658C4">
        <w:rPr>
          <w:sz w:val="26"/>
          <w:szCs w:val="26"/>
        </w:rPr>
        <w:tab/>
      </w:r>
      <w:r w:rsidRPr="003658C4">
        <w:rPr>
          <w:sz w:val="26"/>
          <w:szCs w:val="26"/>
        </w:rPr>
        <w:tab/>
        <w:t>- Убедитесь что припаркованное или остановившееся перед вами транспортное средство не скрывает от вас автомобиль, двигающийся по соседней полосе.</w:t>
      </w:r>
    </w:p>
    <w:p w:rsidR="009D43AB" w:rsidRPr="003658C4" w:rsidRDefault="009D43AB" w:rsidP="0077082C">
      <w:pPr>
        <w:tabs>
          <w:tab w:val="num" w:pos="0"/>
        </w:tabs>
        <w:ind w:left="-71"/>
        <w:jc w:val="both"/>
        <w:rPr>
          <w:sz w:val="26"/>
          <w:szCs w:val="26"/>
        </w:rPr>
      </w:pPr>
      <w:r w:rsidRPr="003658C4">
        <w:rPr>
          <w:sz w:val="26"/>
          <w:szCs w:val="26"/>
        </w:rPr>
        <w:tab/>
      </w:r>
      <w:r w:rsidRPr="003658C4">
        <w:rPr>
          <w:sz w:val="26"/>
          <w:szCs w:val="26"/>
        </w:rPr>
        <w:tab/>
        <w:t>- Если нет тротуаров, пешеходных и вело-пешеходных дорожек или обочин, вы можете идти в один ряд по краю проезжей части навстречу движению транспортных средств.</w:t>
      </w:r>
    </w:p>
    <w:p w:rsidR="009D43AB" w:rsidRPr="003658C4" w:rsidRDefault="009D43AB" w:rsidP="00752A69">
      <w:pPr>
        <w:tabs>
          <w:tab w:val="num" w:pos="0"/>
          <w:tab w:val="left" w:pos="709"/>
        </w:tabs>
        <w:ind w:left="-71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3658C4">
        <w:rPr>
          <w:sz w:val="26"/>
          <w:szCs w:val="26"/>
        </w:rPr>
        <w:t>- Используйте световозвращающие элементы, на одежде, детских колясках, сумках и рюкзаках.</w:t>
      </w:r>
    </w:p>
    <w:p w:rsidR="009D43AB" w:rsidRPr="003D4130" w:rsidRDefault="009D43AB" w:rsidP="0077082C">
      <w:pPr>
        <w:tabs>
          <w:tab w:val="num" w:pos="0"/>
        </w:tabs>
        <w:ind w:left="-71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3D4130">
        <w:rPr>
          <w:sz w:val="26"/>
          <w:szCs w:val="26"/>
        </w:rPr>
        <w:t>Отдел</w:t>
      </w:r>
      <w:r>
        <w:rPr>
          <w:sz w:val="26"/>
          <w:szCs w:val="26"/>
        </w:rPr>
        <w:t>ение</w:t>
      </w:r>
      <w:r w:rsidRPr="003D4130">
        <w:rPr>
          <w:sz w:val="26"/>
          <w:szCs w:val="26"/>
        </w:rPr>
        <w:t xml:space="preserve"> ГИБДД </w:t>
      </w:r>
      <w:r>
        <w:rPr>
          <w:sz w:val="26"/>
          <w:szCs w:val="26"/>
        </w:rPr>
        <w:t xml:space="preserve">Отдела </w:t>
      </w:r>
      <w:r w:rsidRPr="003D4130">
        <w:rPr>
          <w:sz w:val="26"/>
          <w:szCs w:val="26"/>
        </w:rPr>
        <w:t>МВД России</w:t>
      </w:r>
      <w:r>
        <w:rPr>
          <w:sz w:val="26"/>
          <w:szCs w:val="26"/>
        </w:rPr>
        <w:t xml:space="preserve"> по Сальскому району</w:t>
      </w:r>
      <w:r w:rsidRPr="003D4130">
        <w:rPr>
          <w:sz w:val="26"/>
          <w:szCs w:val="26"/>
        </w:rPr>
        <w:t xml:space="preserve"> напоминает всем участникам дорожного движения о необходимости неукоснительно соблюдать правила дорожного движения.</w:t>
      </w:r>
    </w:p>
    <w:p w:rsidR="009D43AB" w:rsidRPr="00A155B5" w:rsidRDefault="009D43AB" w:rsidP="0077082C">
      <w:pPr>
        <w:tabs>
          <w:tab w:val="num" w:pos="0"/>
        </w:tabs>
        <w:ind w:left="-71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3D4130">
        <w:rPr>
          <w:sz w:val="26"/>
          <w:szCs w:val="26"/>
        </w:rPr>
        <w:t>Уважаемые родители! Ваши ошибки – это цена жизни и здоровья Ваших детей.</w:t>
      </w:r>
    </w:p>
    <w:p w:rsidR="009D43AB" w:rsidRDefault="009D43AB" w:rsidP="001F60D5">
      <w:pPr>
        <w:ind w:firstLine="709"/>
        <w:jc w:val="both"/>
        <w:rPr>
          <w:sz w:val="28"/>
          <w:szCs w:val="28"/>
        </w:rPr>
      </w:pPr>
    </w:p>
    <w:p w:rsidR="009D43AB" w:rsidRDefault="009D43AB" w:rsidP="001F60D5">
      <w:pPr>
        <w:ind w:firstLine="709"/>
        <w:jc w:val="both"/>
        <w:rPr>
          <w:sz w:val="28"/>
          <w:szCs w:val="28"/>
        </w:rPr>
      </w:pPr>
    </w:p>
    <w:p w:rsidR="009D43AB" w:rsidRDefault="009D43AB" w:rsidP="001F60D5">
      <w:pPr>
        <w:ind w:firstLine="709"/>
        <w:jc w:val="both"/>
        <w:rPr>
          <w:sz w:val="28"/>
          <w:szCs w:val="28"/>
        </w:rPr>
      </w:pPr>
    </w:p>
    <w:p w:rsidR="009D43AB" w:rsidRDefault="009D43AB" w:rsidP="001F60D5">
      <w:pPr>
        <w:ind w:firstLine="709"/>
        <w:jc w:val="both"/>
        <w:rPr>
          <w:sz w:val="28"/>
          <w:szCs w:val="28"/>
        </w:rPr>
      </w:pPr>
    </w:p>
    <w:p w:rsidR="009D43AB" w:rsidRDefault="009D43AB" w:rsidP="001F60D5">
      <w:pPr>
        <w:ind w:firstLine="709"/>
        <w:jc w:val="both"/>
        <w:rPr>
          <w:sz w:val="28"/>
          <w:szCs w:val="28"/>
        </w:rPr>
      </w:pPr>
    </w:p>
    <w:p w:rsidR="009D43AB" w:rsidRPr="00891FAE" w:rsidRDefault="009D43AB" w:rsidP="00160895">
      <w:pPr>
        <w:ind w:left="142"/>
        <w:jc w:val="both"/>
        <w:rPr>
          <w:sz w:val="20"/>
          <w:szCs w:val="20"/>
        </w:rPr>
      </w:pPr>
    </w:p>
    <w:sectPr w:rsidR="009D43AB" w:rsidRPr="00891FAE" w:rsidSect="00AF48C2">
      <w:type w:val="continuous"/>
      <w:pgSz w:w="11909" w:h="16834" w:code="9"/>
      <w:pgMar w:top="1134" w:right="567" w:bottom="567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31102"/>
    <w:multiLevelType w:val="multilevel"/>
    <w:tmpl w:val="05B8E714"/>
    <w:lvl w:ilvl="0">
      <w:start w:val="1"/>
      <w:numFmt w:val="bullet"/>
      <w:lvlText w:val=""/>
      <w:lvlJc w:val="left"/>
      <w:pPr>
        <w:tabs>
          <w:tab w:val="num" w:pos="2280"/>
        </w:tabs>
        <w:ind w:left="22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">
    <w:nsid w:val="33865945"/>
    <w:multiLevelType w:val="hybridMultilevel"/>
    <w:tmpl w:val="F6E8C5CE"/>
    <w:lvl w:ilvl="0" w:tplc="E904C240">
      <w:start w:val="1"/>
      <w:numFmt w:val="bullet"/>
      <w:lvlText w:val=""/>
      <w:lvlJc w:val="left"/>
      <w:pPr>
        <w:tabs>
          <w:tab w:val="num" w:pos="2280"/>
        </w:tabs>
        <w:ind w:left="228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60"/>
        </w:tabs>
        <w:ind w:left="146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2">
    <w:nsid w:val="3BC6525B"/>
    <w:multiLevelType w:val="hybridMultilevel"/>
    <w:tmpl w:val="64DCE4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1232D24"/>
    <w:multiLevelType w:val="hybridMultilevel"/>
    <w:tmpl w:val="05B8E714"/>
    <w:lvl w:ilvl="0" w:tplc="E904C240">
      <w:start w:val="1"/>
      <w:numFmt w:val="bullet"/>
      <w:lvlText w:val=""/>
      <w:lvlJc w:val="left"/>
      <w:pPr>
        <w:tabs>
          <w:tab w:val="num" w:pos="2280"/>
        </w:tabs>
        <w:ind w:left="22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gutterAtTop/>
  <w:stylePaneFormatFilter w:val="3F01"/>
  <w:defaultTabStop w:val="708"/>
  <w:drawingGridHorizontalSpacing w:val="120"/>
  <w:drawingGridVerticalSpacing w:val="136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D4BAF"/>
    <w:rsid w:val="00003380"/>
    <w:rsid w:val="00007B76"/>
    <w:rsid w:val="000322E3"/>
    <w:rsid w:val="000372F0"/>
    <w:rsid w:val="0003790C"/>
    <w:rsid w:val="000730CC"/>
    <w:rsid w:val="00096784"/>
    <w:rsid w:val="000A4DCD"/>
    <w:rsid w:val="000B134B"/>
    <w:rsid w:val="000B7EE2"/>
    <w:rsid w:val="000C1A6E"/>
    <w:rsid w:val="000C1BBC"/>
    <w:rsid w:val="000D1A44"/>
    <w:rsid w:val="000D4BAF"/>
    <w:rsid w:val="00101AF8"/>
    <w:rsid w:val="001124F3"/>
    <w:rsid w:val="00144769"/>
    <w:rsid w:val="00160895"/>
    <w:rsid w:val="00167979"/>
    <w:rsid w:val="001953F0"/>
    <w:rsid w:val="001A6BF7"/>
    <w:rsid w:val="001B66DA"/>
    <w:rsid w:val="001B775E"/>
    <w:rsid w:val="001C218A"/>
    <w:rsid w:val="001C3F19"/>
    <w:rsid w:val="001E4C58"/>
    <w:rsid w:val="001F27D7"/>
    <w:rsid w:val="001F60D5"/>
    <w:rsid w:val="002464E8"/>
    <w:rsid w:val="00247189"/>
    <w:rsid w:val="002659B9"/>
    <w:rsid w:val="002B5619"/>
    <w:rsid w:val="002D4556"/>
    <w:rsid w:val="002E0EB0"/>
    <w:rsid w:val="002E232E"/>
    <w:rsid w:val="002F0096"/>
    <w:rsid w:val="002F3816"/>
    <w:rsid w:val="00316009"/>
    <w:rsid w:val="00320238"/>
    <w:rsid w:val="00324E3D"/>
    <w:rsid w:val="00355B59"/>
    <w:rsid w:val="003658C4"/>
    <w:rsid w:val="00367656"/>
    <w:rsid w:val="00371D30"/>
    <w:rsid w:val="003A5507"/>
    <w:rsid w:val="003C062F"/>
    <w:rsid w:val="003C33BD"/>
    <w:rsid w:val="003D4130"/>
    <w:rsid w:val="00407C60"/>
    <w:rsid w:val="00415023"/>
    <w:rsid w:val="004376AE"/>
    <w:rsid w:val="004376DC"/>
    <w:rsid w:val="00486692"/>
    <w:rsid w:val="004933AF"/>
    <w:rsid w:val="004B0CAD"/>
    <w:rsid w:val="004B7955"/>
    <w:rsid w:val="004F0728"/>
    <w:rsid w:val="004F490E"/>
    <w:rsid w:val="0051133F"/>
    <w:rsid w:val="0051324D"/>
    <w:rsid w:val="00517CA6"/>
    <w:rsid w:val="0057131D"/>
    <w:rsid w:val="00571A7C"/>
    <w:rsid w:val="005A7A91"/>
    <w:rsid w:val="005B0668"/>
    <w:rsid w:val="005B11F4"/>
    <w:rsid w:val="005C615F"/>
    <w:rsid w:val="005D0788"/>
    <w:rsid w:val="00610BE7"/>
    <w:rsid w:val="00646878"/>
    <w:rsid w:val="00652079"/>
    <w:rsid w:val="0068399D"/>
    <w:rsid w:val="006864C6"/>
    <w:rsid w:val="006B4F02"/>
    <w:rsid w:val="006F52B3"/>
    <w:rsid w:val="006F7AAA"/>
    <w:rsid w:val="00701AC7"/>
    <w:rsid w:val="00724D84"/>
    <w:rsid w:val="00741AF5"/>
    <w:rsid w:val="00750BF9"/>
    <w:rsid w:val="00752A69"/>
    <w:rsid w:val="0076397C"/>
    <w:rsid w:val="00765D05"/>
    <w:rsid w:val="00767394"/>
    <w:rsid w:val="0077082C"/>
    <w:rsid w:val="00793BF5"/>
    <w:rsid w:val="007D49FB"/>
    <w:rsid w:val="007E4DA5"/>
    <w:rsid w:val="007E6C82"/>
    <w:rsid w:val="00831F14"/>
    <w:rsid w:val="00864580"/>
    <w:rsid w:val="0087643E"/>
    <w:rsid w:val="00891FAE"/>
    <w:rsid w:val="008A3A00"/>
    <w:rsid w:val="008C0B01"/>
    <w:rsid w:val="008C7E83"/>
    <w:rsid w:val="008D0B28"/>
    <w:rsid w:val="008D7268"/>
    <w:rsid w:val="008F016C"/>
    <w:rsid w:val="008F60A0"/>
    <w:rsid w:val="008F6123"/>
    <w:rsid w:val="00912860"/>
    <w:rsid w:val="009433FC"/>
    <w:rsid w:val="00954A9F"/>
    <w:rsid w:val="0095595E"/>
    <w:rsid w:val="00970122"/>
    <w:rsid w:val="00982453"/>
    <w:rsid w:val="00984C47"/>
    <w:rsid w:val="00994F8D"/>
    <w:rsid w:val="009B172F"/>
    <w:rsid w:val="009B67E5"/>
    <w:rsid w:val="009D43AB"/>
    <w:rsid w:val="009F3283"/>
    <w:rsid w:val="00A1442A"/>
    <w:rsid w:val="00A155B5"/>
    <w:rsid w:val="00A167D8"/>
    <w:rsid w:val="00A27833"/>
    <w:rsid w:val="00A50CA7"/>
    <w:rsid w:val="00A80D5B"/>
    <w:rsid w:val="00A91DC2"/>
    <w:rsid w:val="00AA638E"/>
    <w:rsid w:val="00AA6D27"/>
    <w:rsid w:val="00AF48C2"/>
    <w:rsid w:val="00B030C8"/>
    <w:rsid w:val="00B04E18"/>
    <w:rsid w:val="00B159DF"/>
    <w:rsid w:val="00B178F0"/>
    <w:rsid w:val="00B21FD2"/>
    <w:rsid w:val="00B233F2"/>
    <w:rsid w:val="00B31564"/>
    <w:rsid w:val="00B4289B"/>
    <w:rsid w:val="00B67552"/>
    <w:rsid w:val="00B746D7"/>
    <w:rsid w:val="00B866DB"/>
    <w:rsid w:val="00B95053"/>
    <w:rsid w:val="00B96676"/>
    <w:rsid w:val="00BA0184"/>
    <w:rsid w:val="00BC555E"/>
    <w:rsid w:val="00BD3EA6"/>
    <w:rsid w:val="00BE4070"/>
    <w:rsid w:val="00BF5233"/>
    <w:rsid w:val="00C01A29"/>
    <w:rsid w:val="00C07300"/>
    <w:rsid w:val="00C17F3D"/>
    <w:rsid w:val="00C34008"/>
    <w:rsid w:val="00C559F8"/>
    <w:rsid w:val="00C60974"/>
    <w:rsid w:val="00C67134"/>
    <w:rsid w:val="00C916F8"/>
    <w:rsid w:val="00CA51C3"/>
    <w:rsid w:val="00CB5C75"/>
    <w:rsid w:val="00CB7F22"/>
    <w:rsid w:val="00CE0051"/>
    <w:rsid w:val="00D05584"/>
    <w:rsid w:val="00D26B7F"/>
    <w:rsid w:val="00D34996"/>
    <w:rsid w:val="00D42EEF"/>
    <w:rsid w:val="00D43D69"/>
    <w:rsid w:val="00D62E33"/>
    <w:rsid w:val="00D71A07"/>
    <w:rsid w:val="00D84000"/>
    <w:rsid w:val="00D8610C"/>
    <w:rsid w:val="00D916EE"/>
    <w:rsid w:val="00DB7BE4"/>
    <w:rsid w:val="00DD70AD"/>
    <w:rsid w:val="00E07CC0"/>
    <w:rsid w:val="00E22C22"/>
    <w:rsid w:val="00E54915"/>
    <w:rsid w:val="00E67ECD"/>
    <w:rsid w:val="00E738FD"/>
    <w:rsid w:val="00EB4F77"/>
    <w:rsid w:val="00ED3C6E"/>
    <w:rsid w:val="00F02304"/>
    <w:rsid w:val="00F54807"/>
    <w:rsid w:val="00F81132"/>
    <w:rsid w:val="00F868EC"/>
    <w:rsid w:val="00FB0FCD"/>
    <w:rsid w:val="00FC116A"/>
    <w:rsid w:val="00FE7B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0788"/>
    <w:rPr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FB0FCD"/>
    <w:pPr>
      <w:keepNext/>
      <w:keepLines/>
      <w:spacing w:before="40"/>
      <w:outlineLvl w:val="3"/>
    </w:pPr>
    <w:rPr>
      <w:rFonts w:ascii="Cambria" w:hAnsi="Cambria"/>
      <w:i/>
      <w:iCs/>
      <w:color w:val="365F91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FB0FCD"/>
    <w:pPr>
      <w:keepNext/>
      <w:keepLines/>
      <w:spacing w:before="40"/>
      <w:outlineLvl w:val="5"/>
    </w:pPr>
    <w:rPr>
      <w:rFonts w:ascii="Cambria" w:hAnsi="Cambria"/>
      <w:color w:val="243F60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FB0FCD"/>
    <w:rPr>
      <w:rFonts w:ascii="Cambria" w:hAnsi="Cambria" w:cs="Times New Roman"/>
      <w:i/>
      <w:iCs/>
      <w:color w:val="365F91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FB0FCD"/>
    <w:rPr>
      <w:rFonts w:ascii="Cambria" w:hAnsi="Cambria" w:cs="Times New Roman"/>
      <w:color w:val="243F60"/>
    </w:rPr>
  </w:style>
  <w:style w:type="table" w:styleId="TableGrid">
    <w:name w:val="Table Grid"/>
    <w:basedOn w:val="TableNormal"/>
    <w:uiPriority w:val="99"/>
    <w:rsid w:val="000D4BA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355B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5EEF"/>
    <w:rPr>
      <w:sz w:val="0"/>
      <w:szCs w:val="0"/>
    </w:rPr>
  </w:style>
  <w:style w:type="character" w:styleId="Hyperlink">
    <w:name w:val="Hyperlink"/>
    <w:basedOn w:val="DefaultParagraphFont"/>
    <w:uiPriority w:val="99"/>
    <w:rsid w:val="002F0096"/>
    <w:rPr>
      <w:rFonts w:cs="Times New Roman"/>
      <w:color w:val="868788"/>
      <w:u w:val="none"/>
      <w:effect w:val="none"/>
    </w:rPr>
  </w:style>
  <w:style w:type="paragraph" w:styleId="BodyText">
    <w:name w:val="Body Text"/>
    <w:basedOn w:val="Normal"/>
    <w:link w:val="BodyTextChar"/>
    <w:uiPriority w:val="99"/>
    <w:rsid w:val="009F3283"/>
    <w:pPr>
      <w:spacing w:line="240" w:lineRule="atLeast"/>
      <w:jc w:val="center"/>
    </w:pPr>
    <w:rPr>
      <w:b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9F3283"/>
    <w:rPr>
      <w:rFonts w:cs="Times New Roman"/>
      <w:b/>
      <w:sz w:val="24"/>
    </w:rPr>
  </w:style>
  <w:style w:type="paragraph" w:styleId="BodyText3">
    <w:name w:val="Body Text 3"/>
    <w:basedOn w:val="Normal"/>
    <w:link w:val="BodyText3Char"/>
    <w:uiPriority w:val="99"/>
    <w:rsid w:val="009F3283"/>
    <w:pPr>
      <w:spacing w:line="240" w:lineRule="atLeast"/>
      <w:jc w:val="center"/>
    </w:pPr>
    <w:rPr>
      <w:b/>
      <w:sz w:val="28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9F3283"/>
    <w:rPr>
      <w:rFonts w:cs="Times New Roman"/>
      <w:b/>
      <w:sz w:val="28"/>
    </w:rPr>
  </w:style>
  <w:style w:type="character" w:customStyle="1" w:styleId="UnresolvedMention">
    <w:name w:val="Unresolved Mention"/>
    <w:basedOn w:val="DefaultParagraphFont"/>
    <w:uiPriority w:val="99"/>
    <w:semiHidden/>
    <w:rsid w:val="00CB5C75"/>
    <w:rPr>
      <w:rFonts w:cs="Times New Roman"/>
      <w:color w:val="605E5C"/>
      <w:shd w:val="clear" w:color="auto" w:fill="E1DFDD"/>
    </w:rPr>
  </w:style>
  <w:style w:type="paragraph" w:customStyle="1" w:styleId="ConsNormal">
    <w:name w:val="ConsNormal"/>
    <w:uiPriority w:val="99"/>
    <w:rsid w:val="00970122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0"/>
      <w:szCs w:val="20"/>
    </w:rPr>
  </w:style>
  <w:style w:type="paragraph" w:styleId="NoSpacing">
    <w:name w:val="No Spacing"/>
    <w:uiPriority w:val="99"/>
    <w:qFormat/>
    <w:rsid w:val="003C33BD"/>
    <w:pPr>
      <w:suppressAutoHyphens/>
      <w:overflowPunct w:val="0"/>
      <w:autoSpaceDE w:val="0"/>
    </w:pPr>
    <w:rPr>
      <w:sz w:val="20"/>
      <w:szCs w:val="20"/>
      <w:lang w:eastAsia="ar-SA"/>
    </w:rPr>
  </w:style>
  <w:style w:type="character" w:customStyle="1" w:styleId="markedcontent">
    <w:name w:val="markedcontent"/>
    <w:basedOn w:val="DefaultParagraphFont"/>
    <w:uiPriority w:val="99"/>
    <w:rsid w:val="00DB7BE4"/>
    <w:rPr>
      <w:rFonts w:cs="Times New Roman"/>
    </w:rPr>
  </w:style>
  <w:style w:type="paragraph" w:customStyle="1" w:styleId="a">
    <w:name w:val="Знак"/>
    <w:basedOn w:val="Normal"/>
    <w:uiPriority w:val="99"/>
    <w:rsid w:val="00D8610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99"/>
    <w:qFormat/>
    <w:rsid w:val="00517CA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2527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7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7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7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204</TotalTime>
  <Pages>2</Pages>
  <Words>445</Words>
  <Characters>2537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Николаева</dc:creator>
  <cp:keywords/>
  <dc:description/>
  <cp:lastModifiedBy>Microsoft Office</cp:lastModifiedBy>
  <cp:revision>41</cp:revision>
  <cp:lastPrinted>2022-05-18T12:17:00Z</cp:lastPrinted>
  <dcterms:created xsi:type="dcterms:W3CDTF">2020-03-10T12:06:00Z</dcterms:created>
  <dcterms:modified xsi:type="dcterms:W3CDTF">2022-05-19T06:59:00Z</dcterms:modified>
</cp:coreProperties>
</file>