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document.xml" ContentType="application/vnd.openxmlformats-officedocument.wordprocessingml.document.main+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1"/>
        <w:ind w:left="-567" w:right="0" w:hanging="0"/>
        <w:jc w:val="center"/>
        <w:rPr/>
      </w:pPr>
      <w:r>
        <w:rPr>
          <w:rFonts w:ascii="Times New Roman" w:hAnsi="Times New Roman"/>
          <w:b/>
          <w:sz w:val="32"/>
        </w:rPr>
        <w:t>Памятка о профилактике гибели детей от пожаров и опасности оставления детей одних без присмотра.</w:t>
      </w:r>
    </w:p>
    <w:p>
      <w:pPr>
        <w:pStyle w:val="NoSpacing1"/>
        <w:ind w:left="-567" w:right="0" w:hanging="0"/>
        <w:jc w:val="both"/>
        <w:rPr>
          <w:rFonts w:ascii="Times New Roman" w:hAnsi="Times New Roman"/>
          <w:color w:val="000000"/>
          <w:sz w:val="28"/>
        </w:rPr>
      </w:pPr>
      <w:r>
        <w:rPr>
          <w:rFonts w:ascii="Times New Roman" w:hAnsi="Times New Roman"/>
          <w:color w:val="000000"/>
          <w:sz w:val="28"/>
        </w:rPr>
      </w:r>
    </w:p>
    <w:p>
      <w:pPr>
        <w:pStyle w:val="NoSpacing1"/>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color w:val="000000"/>
          <w:sz w:val="28"/>
        </w:rPr>
        <w:t>Зачастую дети гибнут в огне в результате пренебрежения взрослых – так как часто остаются дома одни без присмотра.</w:t>
      </w:r>
    </w:p>
    <w:p>
      <w:pPr>
        <w:pStyle w:val="NoSpacing1"/>
        <w:tabs>
          <w:tab w:val="clear" w:pos="708"/>
          <w:tab w:val="left" w:pos="174" w:leader="none"/>
        </w:tabs>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color w:val="000000"/>
          <w:sz w:val="28"/>
        </w:rPr>
        <w:tab/>
        <w:t xml:space="preserve">Каждый десятый пожар происходит из-за шалости с огнем несовершеннолетних детей. ПОЖАР – это стихийное бедствие, от которого убежать невозможно. Дети не представляют, что делать при пожаре, и просто прячутся в кажущиеся им безопасными местами в жилом помещении – в шкафы, тумбочки, под кровати и т.д. Они не пытаются бежать, когда открыта дверь.             </w:t>
      </w:r>
    </w:p>
    <w:p>
      <w:pPr>
        <w:pStyle w:val="NoSpacing1"/>
        <w:tabs>
          <w:tab w:val="clear" w:pos="708"/>
          <w:tab w:val="left" w:pos="174" w:leader="none"/>
        </w:tabs>
        <w:ind w:left="0"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b/>
          <w:bCs/>
          <w:color w:val="000000"/>
          <w:sz w:val="28"/>
        </w:rPr>
        <w:t>Уважаемые родители:</w:t>
      </w:r>
    </w:p>
    <w:p>
      <w:pPr>
        <w:pStyle w:val="NoSpacing1"/>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color w:val="000000"/>
          <w:sz w:val="28"/>
        </w:rPr>
        <w:t>- рассказывайте детям о правилах пожарной безопасности, будьте примером во всех ситуациях, связанных с соблюдением правил пожарной безопасности;</w:t>
      </w:r>
    </w:p>
    <w:p>
      <w:pPr>
        <w:pStyle w:val="NoSpacing1"/>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color w:val="000000"/>
          <w:sz w:val="28"/>
        </w:rPr>
        <w:t>- помогите сформировать у детей чувство опасности огня, пусть они узнают об угрозе огня из ваших рассказов, предостережений и картинок, нежели из реальной жизни.</w:t>
      </w:r>
    </w:p>
    <w:p>
      <w:pPr>
        <w:pStyle w:val="NoSpacing1"/>
        <w:tabs>
          <w:tab w:val="clear" w:pos="708"/>
          <w:tab w:val="left" w:pos="52" w:leader="none"/>
        </w:tabs>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b/>
          <w:bCs/>
          <w:color w:val="000000"/>
          <w:sz w:val="28"/>
        </w:rPr>
        <w:t>Помните: вы ответственны за безопасность ваших детей!</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b/>
          <w:bCs/>
          <w:color w:val="000000"/>
          <w:sz w:val="28"/>
        </w:rPr>
        <w:t xml:space="preserve">   </w:t>
      </w:r>
      <w:r>
        <w:rPr>
          <w:rFonts w:ascii="Times New Roman" w:hAnsi="Times New Roman"/>
          <w:b/>
          <w:bCs/>
          <w:color w:val="000000"/>
          <w:sz w:val="28"/>
        </w:rPr>
        <w:t>Закрепляйте с детьми правила пожарной безопасности:</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не играть со спичками;</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не включать электрические и газовые приборы, если взрослых нет дома;</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нельзя бросать в огонь пустые баночки и флаконы от бытовых химических веществ, особенно аэрозоли;</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не играть с бензином и другими горючими веществами;</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никогда не прятаться при пожаре;</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если в комнате огонь, нужно выбираться из нее на четвереньках и звать взрослых;</w:t>
      </w:r>
    </w:p>
    <w:p>
      <w:pPr>
        <w:pStyle w:val="NoSpacing1"/>
        <w:tabs>
          <w:tab w:val="clear" w:pos="708"/>
          <w:tab w:val="left" w:pos="52" w:leader="none"/>
        </w:tabs>
        <w:ind w:left="-567" w:right="0" w:hanging="0"/>
        <w:jc w:val="both"/>
        <w:rPr/>
      </w:pPr>
      <w:r>
        <w:rPr>
          <w:rFonts w:ascii="Times New Roman" w:hAnsi="Times New Roman"/>
          <w:color w:val="000000"/>
          <w:sz w:val="28"/>
        </w:rPr>
        <w:t xml:space="preserve">         </w:t>
      </w:r>
      <w:r>
        <w:rPr>
          <w:rFonts w:ascii="Times New Roman" w:hAnsi="Times New Roman"/>
          <w:color w:val="000000"/>
          <w:sz w:val="28"/>
        </w:rPr>
        <w:t>- знать номер телефона «01» с мобильного телефона «112».</w:t>
      </w:r>
    </w:p>
    <w:p>
      <w:pPr>
        <w:pStyle w:val="NoSpacing1"/>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color w:val="000000"/>
          <w:sz w:val="28"/>
        </w:rPr>
        <w:t xml:space="preserve">Знакомя детей с правилами пожарной безопасности используйте самые простые приемы и методы: беседы, рассказ, художественное слово, наглядно иллюстрируемый материал и многое другое. Художественное слово делает восприятие детей более осмысленным, эмоциональным. </w:t>
      </w:r>
    </w:p>
    <w:p>
      <w:pPr>
        <w:pStyle w:val="NoSpacing1"/>
        <w:ind w:left="-567" w:right="0" w:hanging="0"/>
        <w:jc w:val="both"/>
        <w:rPr>
          <w:rFonts w:ascii="Times New Roman" w:hAnsi="Times New Roman"/>
          <w:color w:val="000000"/>
          <w:sz w:val="28"/>
        </w:rPr>
      </w:pPr>
      <w:r>
        <w:rPr>
          <w:rFonts w:ascii="Times New Roman" w:hAnsi="Times New Roman"/>
          <w:color w:val="000000"/>
          <w:sz w:val="28"/>
        </w:rPr>
        <w:t xml:space="preserve">          </w:t>
      </w:r>
      <w:r>
        <w:rPr>
          <w:rFonts w:ascii="Times New Roman" w:hAnsi="Times New Roman"/>
          <w:color w:val="000000"/>
          <w:sz w:val="28"/>
        </w:rPr>
        <w:t>Знакомить наших детей с правилами пожарной безопасности необходимо не только в детском саду и школе, но и в семье. Зачастую решающим фактором в возникновении пожара и гибели детей является отсутствие контроля со стороны взрослых. Родители оставляют одних детей без присмотра, кроме этого, уходя из дома, закрывают их на ключ, чем исключают возможность для ребенка самостоятельно покинуть горящее помещение. Лучший способ предотвратить несчастные случаи с ребенком — не оставлять его без присмотра. Практика показывает, что мы взрослые люди сами не в ладах с правилами пожарной безопасности. Часто спички хранятся в доступных для детей местах. Дети имеют доступ к электрическим и газовым плитам, утюгам, телевизорам и т.д. Всё это чревато серьёзными последствиями. Примеров такой беспечности, приводящей к трагическим последствиям, очень много. Систематическая работа в семье по профилактике пожаров, поможет сформировать у детей прочные знания о правилах пожарной безопасности.</w:t>
      </w:r>
    </w:p>
    <w:p>
      <w:pPr>
        <w:pStyle w:val="NoSpacing1"/>
        <w:ind w:left="-567" w:right="0" w:hanging="0"/>
        <w:jc w:val="both"/>
        <w:rPr>
          <w:rFonts w:ascii="Times New Roman" w:hAnsi="Times New Roman"/>
          <w:color w:val="000000"/>
          <w:sz w:val="28"/>
        </w:rPr>
      </w:pPr>
      <w:r>
        <w:rPr/>
      </w:r>
    </w:p>
    <w:p>
      <w:pPr>
        <w:pStyle w:val="NoSpacing1"/>
        <w:ind w:left="-567" w:right="0" w:hanging="0"/>
        <w:jc w:val="both"/>
        <w:rPr>
          <w:b/>
          <w:b/>
          <w:bCs/>
        </w:rPr>
      </w:pPr>
      <w:r>
        <w:rPr>
          <w:rFonts w:ascii="Times New Roman" w:hAnsi="Times New Roman"/>
          <w:b/>
          <w:bCs/>
          <w:color w:val="000000"/>
          <w:sz w:val="28"/>
        </w:rPr>
        <w:t xml:space="preserve">       </w:t>
      </w:r>
      <w:r>
        <w:rPr>
          <w:rFonts w:ascii="Times New Roman" w:hAnsi="Times New Roman"/>
          <w:b/>
          <w:bCs/>
          <w:color w:val="000000"/>
          <w:sz w:val="28"/>
        </w:rPr>
        <w:t>Отдел надзорной деятельности и профилактической работы по Сальскому району напоминает, что ответственность за своих детей до их совершеннолетия полностью лежит на родителях. Согласно п. 2 ст. 61 Семейного кодекса РФ родительские права прекращаются по достижении детьми возраста 18 лет (совершеннолетия), а также при вступлении несовершеннолетних детей в брак и в других установленных законом случаях приобретения детьми полной дееспособности до достижения ими совершеннолетия.</w:t>
      </w:r>
    </w:p>
    <w:p>
      <w:pPr>
        <w:pStyle w:val="NoSpacing1"/>
        <w:ind w:left="-567" w:right="0" w:hanging="0"/>
        <w:jc w:val="both"/>
        <w:rPr>
          <w:b/>
          <w:b/>
          <w:bCs/>
        </w:rPr>
      </w:pPr>
      <w:r>
        <w:rPr>
          <w:rFonts w:ascii="Times New Roman" w:hAnsi="Times New Roman"/>
          <w:b/>
          <w:bCs/>
          <w:color w:val="000000"/>
          <w:sz w:val="28"/>
        </w:rPr>
        <w:t> </w:t>
      </w:r>
    </w:p>
    <w:p>
      <w:pPr>
        <w:pStyle w:val="NoSpacing1"/>
        <w:ind w:left="-567" w:right="0" w:hanging="0"/>
        <w:jc w:val="both"/>
        <w:rPr>
          <w:b/>
          <w:b/>
          <w:bCs/>
        </w:rPr>
      </w:pPr>
      <w:r>
        <w:rPr>
          <w:rFonts w:ascii="Times New Roman" w:hAnsi="Times New Roman"/>
          <w:b/>
          <w:bCs/>
          <w:color w:val="000000"/>
          <w:sz w:val="28"/>
        </w:rPr>
        <w:t xml:space="preserve">         </w:t>
      </w:r>
      <w:r>
        <w:rPr>
          <w:rFonts w:ascii="Times New Roman" w:hAnsi="Times New Roman"/>
          <w:b/>
          <w:bCs/>
          <w:color w:val="000000"/>
          <w:sz w:val="28"/>
        </w:rPr>
        <w:t>Берегите себя и своих детей! В случае задымления или распространения огня немедленно вызывайте пожарную охрану по номеру 101.</w:t>
      </w:r>
    </w:p>
    <w:p>
      <w:pPr>
        <w:pStyle w:val="NoSpacing1"/>
        <w:ind w:left="-567" w:right="0" w:hanging="0"/>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Spacing1"/>
        <w:rPr>
          <w:rFonts w:ascii="Times New Roman" w:hAnsi="Times New Roman"/>
          <w:color w:val="000000"/>
          <w:sz w:val="28"/>
        </w:rPr>
      </w:pPr>
      <w:r>
        <w:rPr>
          <w:rFonts w:ascii="Times New Roman" w:hAnsi="Times New Roman"/>
          <w:color w:val="000000"/>
          <w:sz w:val="28"/>
        </w:rPr>
      </w:r>
    </w:p>
    <w:p>
      <w:pPr>
        <w:pStyle w:val="Normal"/>
        <w:spacing w:lineRule="auto" w:line="240" w:before="0" w:after="0"/>
        <w:rPr>
          <w:rFonts w:ascii="Times New Roman" w:hAnsi="Times New Roman"/>
          <w:sz w:val="24"/>
        </w:rPr>
      </w:pPr>
      <w:r>
        <w:rPr/>
      </w:r>
    </w:p>
    <w:sectPr>
      <w:type w:val="nextPage"/>
      <w:pgSz w:w="11906" w:h="16838"/>
      <w:pgMar w:left="1701" w:right="850" w:header="0" w:top="1134" w:footer="0" w:bottom="113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XO Thames">
    <w:charset w:val="01"/>
    <w:family w:val="roman"/>
    <w:pitch w:val="default"/>
  </w:font>
  <w:font w:name="PT Astra Serif">
    <w:charset w:val="01"/>
    <w:family w:val="roman"/>
    <w:pitch w:val="default"/>
  </w:font>
</w:fonts>
</file>

<file path=word/settings.xml><?xml version="1.0" encoding="utf-8"?>
<w:settings xmlns:w="http://schemas.openxmlformats.org/wordprocessingml/2006/main">
  <w:zoom w:percent="86"/>
  <w:defaultTabStop w:val="708"/>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ahoma" w:cs="Noto Sans Devanagari" w:asciiTheme="minorAscii" w:hAnsiTheme="minorHAnsi"/>
        <w:color w:val="000000"/>
        <w:lang w:val="ru-RU" w:eastAsia="zh-CN" w:bidi="hi-IN"/>
      </w:rPr>
    </w:rPrDefault>
    <w:pPrDefault>
      <w:pPr>
        <w:suppressAutoHyphens w:val="true"/>
      </w:pPr>
    </w:pPrDefault>
  </w:docDefaults>
  <w:latentStyles w:defLockedState="0" w:defUIPriority="99" w:defSemiHidden="1" w:defUnhideWhenUsed="1" w:defQFormat="0" w:count="26">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eading 10"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toc 10" w:uiPriority="39" w:semiHidden="0" w:unhideWhenUsed="0" w:qFormat="0"/>
    <w:lsdException w:name="Hyperlink" w:semiHidden="0" w:unhideWhenUsed="0" w:qFormat="0"/>
  </w:latentStyles>
  <w:style w:type="paragraph" w:styleId="Normal" w:default="1">
    <w:name w:val="Normal"/>
    <w:link w:val="Style_2_ch"/>
    <w:uiPriority w:val="0"/>
    <w:qFormat/>
    <w:pPr>
      <w:widowControl/>
      <w:suppressAutoHyphens w:val="true"/>
      <w:bidi w:val="0"/>
      <w:spacing w:lineRule="auto" w:line="264" w:before="0" w:after="160"/>
      <w:ind w:left="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1">
    <w:name w:val="Heading 1"/>
    <w:basedOn w:val="Normal"/>
    <w:link w:val="Style_11_ch"/>
    <w:uiPriority w:val="9"/>
    <w:qFormat/>
    <w:pPr>
      <w:spacing w:lineRule="auto" w:line="240" w:beforeAutospacing="1" w:afterAutospacing="1"/>
      <w:outlineLvl w:val="0"/>
    </w:pPr>
    <w:rPr>
      <w:rFonts w:ascii="Times New Roman" w:hAnsi="Times New Roman"/>
      <w:b/>
      <w:sz w:val="48"/>
    </w:rPr>
  </w:style>
  <w:style w:type="paragraph" w:styleId="2">
    <w:name w:val="Heading 2"/>
    <w:next w:val="Normal"/>
    <w:link w:val="Style_24_ch"/>
    <w:uiPriority w:val="9"/>
    <w:qFormat/>
    <w:pPr>
      <w:widowControl/>
      <w:suppressAutoHyphens w:val="true"/>
      <w:bidi w:val="0"/>
      <w:spacing w:lineRule="auto" w:line="264" w:before="120" w:after="120"/>
      <w:ind w:left="0" w:right="0" w:hanging="0"/>
      <w:jc w:val="left"/>
      <w:outlineLvl w:val="1"/>
    </w:pPr>
    <w:rPr>
      <w:rFonts w:ascii="XO Thames" w:hAnsi="XO Thames" w:eastAsia="Tahoma" w:cs="Noto Sans Devanagari"/>
      <w:b/>
      <w:color w:val="00A0FF"/>
      <w:spacing w:val="0"/>
      <w:kern w:val="0"/>
      <w:sz w:val="26"/>
      <w:szCs w:val="20"/>
      <w:lang w:val="ru-RU" w:eastAsia="zh-CN" w:bidi="hi-IN"/>
    </w:rPr>
  </w:style>
  <w:style w:type="paragraph" w:styleId="3">
    <w:name w:val="Heading 3"/>
    <w:next w:val="Normal"/>
    <w:link w:val="Style_7_ch"/>
    <w:uiPriority w:val="9"/>
    <w:qFormat/>
    <w:pPr>
      <w:widowControl/>
      <w:suppressAutoHyphens w:val="true"/>
      <w:bidi w:val="0"/>
      <w:spacing w:lineRule="auto" w:line="264" w:before="0" w:after="160"/>
      <w:ind w:left="0" w:right="0" w:hanging="0"/>
      <w:jc w:val="left"/>
      <w:outlineLvl w:val="2"/>
    </w:pPr>
    <w:rPr>
      <w:rFonts w:ascii="XO Thames" w:hAnsi="XO Thames" w:eastAsia="Tahoma" w:cs="Noto Sans Devanagari"/>
      <w:b/>
      <w:i/>
      <w:color w:val="000000"/>
      <w:spacing w:val="0"/>
      <w:kern w:val="0"/>
      <w:sz w:val="22"/>
      <w:szCs w:val="20"/>
      <w:lang w:val="ru-RU" w:eastAsia="zh-CN" w:bidi="hi-IN"/>
    </w:rPr>
  </w:style>
  <w:style w:type="paragraph" w:styleId="4">
    <w:name w:val="Heading 4"/>
    <w:next w:val="Normal"/>
    <w:link w:val="Style_23_ch"/>
    <w:uiPriority w:val="9"/>
    <w:qFormat/>
    <w:pPr>
      <w:widowControl/>
      <w:suppressAutoHyphens w:val="true"/>
      <w:bidi w:val="0"/>
      <w:spacing w:lineRule="auto" w:line="264" w:before="120" w:after="120"/>
      <w:ind w:left="0" w:right="0" w:hanging="0"/>
      <w:jc w:val="left"/>
      <w:outlineLvl w:val="3"/>
    </w:pPr>
    <w:rPr>
      <w:rFonts w:ascii="XO Thames" w:hAnsi="XO Thames" w:eastAsia="Tahoma" w:cs="Noto Sans Devanagari"/>
      <w:b/>
      <w:color w:val="595959"/>
      <w:spacing w:val="0"/>
      <w:kern w:val="0"/>
      <w:sz w:val="26"/>
      <w:szCs w:val="20"/>
      <w:lang w:val="ru-RU" w:eastAsia="zh-CN" w:bidi="hi-IN"/>
    </w:rPr>
  </w:style>
  <w:style w:type="paragraph" w:styleId="5">
    <w:name w:val="Heading 5"/>
    <w:next w:val="Normal"/>
    <w:link w:val="Style_10_ch"/>
    <w:uiPriority w:val="9"/>
    <w:qFormat/>
    <w:pPr>
      <w:widowControl/>
      <w:suppressAutoHyphens w:val="true"/>
      <w:bidi w:val="0"/>
      <w:spacing w:lineRule="auto" w:line="264" w:before="120" w:after="120"/>
      <w:ind w:left="0" w:right="0" w:hanging="0"/>
      <w:jc w:val="left"/>
      <w:outlineLvl w:val="4"/>
    </w:pPr>
    <w:rPr>
      <w:rFonts w:ascii="XO Thames" w:hAnsi="XO Thames" w:eastAsia="Tahoma" w:cs="Noto Sans Devanagari"/>
      <w:b/>
      <w:color w:val="000000"/>
      <w:spacing w:val="0"/>
      <w:kern w:val="0"/>
      <w:sz w:val="22"/>
      <w:szCs w:val="20"/>
      <w:lang w:val="ru-RU" w:eastAsia="zh-CN" w:bidi="hi-IN"/>
    </w:rPr>
  </w:style>
  <w:style w:type="character" w:styleId="Contents2">
    <w:name w:val="Contents 2"/>
    <w:link w:val="Style_3"/>
    <w:qFormat/>
    <w:rPr/>
  </w:style>
  <w:style w:type="character" w:styleId="Contents4">
    <w:name w:val="Contents 4"/>
    <w:link w:val="Style_4"/>
    <w:qFormat/>
    <w:rPr/>
  </w:style>
  <w:style w:type="character" w:styleId="Contents6">
    <w:name w:val="Contents 6"/>
    <w:link w:val="Style_5"/>
    <w:qFormat/>
    <w:rPr/>
  </w:style>
  <w:style w:type="character" w:styleId="Contents7">
    <w:name w:val="Contents 7"/>
    <w:link w:val="Style_6"/>
    <w:qFormat/>
    <w:rPr/>
  </w:style>
  <w:style w:type="character" w:styleId="Heading3">
    <w:name w:val="Heading 3"/>
    <w:link w:val="Style_7"/>
    <w:qFormat/>
    <w:rPr>
      <w:rFonts w:ascii="XO Thames" w:hAnsi="XO Thames"/>
      <w:b/>
      <w:i/>
      <w:color w:val="000000"/>
    </w:rPr>
  </w:style>
  <w:style w:type="character" w:styleId="NormalWeb">
    <w:name w:val="Normal (Web)"/>
    <w:link w:val="Style_8"/>
    <w:qFormat/>
    <w:rPr>
      <w:rFonts w:ascii="Times New Roman" w:hAnsi="Times New Roman"/>
      <w:sz w:val="24"/>
    </w:rPr>
  </w:style>
  <w:style w:type="character" w:styleId="Contents3">
    <w:name w:val="Contents 3"/>
    <w:link w:val="Style_9"/>
    <w:qFormat/>
    <w:rPr/>
  </w:style>
  <w:style w:type="character" w:styleId="NoSpacing">
    <w:name w:val="No Spacing"/>
    <w:link w:val="Style_1"/>
    <w:qFormat/>
    <w:rPr/>
  </w:style>
  <w:style w:type="character" w:styleId="Heading5">
    <w:name w:val="Heading 5"/>
    <w:link w:val="Style_10"/>
    <w:qFormat/>
    <w:rPr>
      <w:rFonts w:ascii="XO Thames" w:hAnsi="XO Thames"/>
      <w:b/>
      <w:color w:val="000000"/>
      <w:sz w:val="22"/>
    </w:rPr>
  </w:style>
  <w:style w:type="character" w:styleId="Heading1">
    <w:name w:val="Heading 1"/>
    <w:link w:val="Style_11"/>
    <w:qFormat/>
    <w:rPr>
      <w:rFonts w:ascii="Times New Roman" w:hAnsi="Times New Roman"/>
      <w:b/>
      <w:sz w:val="48"/>
    </w:rPr>
  </w:style>
  <w:style w:type="character" w:styleId="Style9">
    <w:name w:val="Интернет-ссылка"/>
    <w:basedOn w:val="DefaultParagraphFont"/>
    <w:link w:val="Style_12"/>
    <w:rPr>
      <w:color w:val="0000FF"/>
      <w:u w:val="single"/>
    </w:rPr>
  </w:style>
  <w:style w:type="character" w:styleId="Footnote">
    <w:name w:val="Footnote"/>
    <w:link w:val="Style_14"/>
    <w:qFormat/>
    <w:rPr>
      <w:rFonts w:ascii="XO Thames" w:hAnsi="XO Thames"/>
      <w:sz w:val="22"/>
    </w:rPr>
  </w:style>
  <w:style w:type="character" w:styleId="Contents1">
    <w:name w:val="Contents 1"/>
    <w:link w:val="Style_15"/>
    <w:qFormat/>
    <w:rPr>
      <w:rFonts w:ascii="XO Thames" w:hAnsi="XO Thames"/>
      <w:b/>
    </w:rPr>
  </w:style>
  <w:style w:type="character" w:styleId="HeaderandFooter">
    <w:name w:val="Header and Footer"/>
    <w:link w:val="Style_16"/>
    <w:qFormat/>
    <w:rPr>
      <w:rFonts w:ascii="XO Thames" w:hAnsi="XO Thames"/>
      <w:sz w:val="20"/>
    </w:rPr>
  </w:style>
  <w:style w:type="character" w:styleId="Contents9">
    <w:name w:val="Contents 9"/>
    <w:link w:val="Style_17"/>
    <w:qFormat/>
    <w:rPr/>
  </w:style>
  <w:style w:type="character" w:styleId="Contents8">
    <w:name w:val="Contents 8"/>
    <w:link w:val="Style_18"/>
    <w:qFormat/>
    <w:rPr/>
  </w:style>
  <w:style w:type="character" w:styleId="Contents5">
    <w:name w:val="Contents 5"/>
    <w:link w:val="Style_19"/>
    <w:qFormat/>
    <w:rPr/>
  </w:style>
  <w:style w:type="character" w:styleId="DefaultParagraphFont">
    <w:name w:val="Default Paragraph Font"/>
    <w:link w:val="Style_13"/>
    <w:qFormat/>
    <w:rPr/>
  </w:style>
  <w:style w:type="character" w:styleId="Subtitle">
    <w:name w:val="Subtitle"/>
    <w:link w:val="Style_20"/>
    <w:qFormat/>
    <w:rPr>
      <w:rFonts w:ascii="XO Thames" w:hAnsi="XO Thames"/>
      <w:i/>
      <w:color w:val="616161"/>
      <w:sz w:val="24"/>
    </w:rPr>
  </w:style>
  <w:style w:type="character" w:styleId="Toc10">
    <w:name w:val="toc 10"/>
    <w:link w:val="Style_21"/>
    <w:qFormat/>
    <w:rPr/>
  </w:style>
  <w:style w:type="character" w:styleId="Title">
    <w:name w:val="Title"/>
    <w:link w:val="Style_22"/>
    <w:qFormat/>
    <w:rPr>
      <w:rFonts w:ascii="XO Thames" w:hAnsi="XO Thames"/>
      <w:b/>
      <w:sz w:val="52"/>
    </w:rPr>
  </w:style>
  <w:style w:type="character" w:styleId="Heading4">
    <w:name w:val="Heading 4"/>
    <w:link w:val="Style_23"/>
    <w:qFormat/>
    <w:rPr>
      <w:rFonts w:ascii="XO Thames" w:hAnsi="XO Thames"/>
      <w:b/>
      <w:color w:val="595959"/>
      <w:sz w:val="26"/>
    </w:rPr>
  </w:style>
  <w:style w:type="character" w:styleId="Heading2">
    <w:name w:val="Heading 2"/>
    <w:link w:val="Style_24"/>
    <w:qFormat/>
    <w:rPr>
      <w:rFonts w:ascii="XO Thames" w:hAnsi="XO Thames"/>
      <w:b/>
      <w:color w:val="00A0FF"/>
      <w:sz w:val="26"/>
    </w:rPr>
  </w:style>
  <w:style w:type="paragraph" w:styleId="Style10">
    <w:name w:val="Заголовок"/>
    <w:basedOn w:val="Normal"/>
    <w:next w:val="Style11"/>
    <w:qFormat/>
    <w:pPr>
      <w:keepNext w:val="true"/>
      <w:spacing w:before="240" w:after="120"/>
    </w:pPr>
    <w:rPr>
      <w:rFonts w:ascii="PT Astra Serif" w:hAnsi="PT Astra Serif" w:eastAsia="Tahoma" w:cs="Noto Sans Devanagari"/>
      <w:sz w:val="28"/>
      <w:szCs w:val="28"/>
    </w:rPr>
  </w:style>
  <w:style w:type="paragraph" w:styleId="Style11">
    <w:name w:val="Body Text"/>
    <w:basedOn w:val="Normal"/>
    <w:pPr>
      <w:spacing w:lineRule="auto" w:line="276" w:before="0" w:after="140"/>
    </w:pPr>
    <w:rPr/>
  </w:style>
  <w:style w:type="paragraph" w:styleId="Style12">
    <w:name w:val="List"/>
    <w:basedOn w:val="Style11"/>
    <w:pPr/>
    <w:rPr>
      <w:rFonts w:ascii="PT Astra Serif" w:hAnsi="PT Astra Serif" w:cs="Noto Sans Devanagari"/>
    </w:rPr>
  </w:style>
  <w:style w:type="paragraph" w:styleId="Style13">
    <w:name w:val="Caption"/>
    <w:basedOn w:val="Normal"/>
    <w:qFormat/>
    <w:pPr>
      <w:suppressLineNumbers/>
      <w:spacing w:before="120" w:after="120"/>
    </w:pPr>
    <w:rPr>
      <w:rFonts w:ascii="PT Astra Serif" w:hAnsi="PT Astra Serif" w:cs="Noto Sans Devanagari"/>
      <w:i/>
      <w:iCs/>
      <w:sz w:val="24"/>
      <w:szCs w:val="24"/>
    </w:rPr>
  </w:style>
  <w:style w:type="paragraph" w:styleId="Style14">
    <w:name w:val="Указатель"/>
    <w:basedOn w:val="Normal"/>
    <w:qFormat/>
    <w:pPr>
      <w:suppressLineNumbers/>
    </w:pPr>
    <w:rPr>
      <w:rFonts w:ascii="PT Astra Serif" w:hAnsi="PT Astra Serif" w:cs="Noto Sans Devanagari"/>
    </w:rPr>
  </w:style>
  <w:style w:type="paragraph" w:styleId="21">
    <w:name w:val="TOC 2"/>
    <w:next w:val="Normal"/>
    <w:link w:val="Style_3_ch"/>
    <w:uiPriority w:val="39"/>
    <w:pPr>
      <w:widowControl/>
      <w:suppressAutoHyphens w:val="true"/>
      <w:bidi w:val="0"/>
      <w:spacing w:lineRule="auto" w:line="264" w:before="0" w:after="160"/>
      <w:ind w:left="2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41">
    <w:name w:val="TOC 4"/>
    <w:next w:val="Normal"/>
    <w:link w:val="Style_4_ch"/>
    <w:uiPriority w:val="39"/>
    <w:pPr>
      <w:widowControl/>
      <w:suppressAutoHyphens w:val="true"/>
      <w:bidi w:val="0"/>
      <w:spacing w:lineRule="auto" w:line="264" w:before="0" w:after="160"/>
      <w:ind w:left="6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6">
    <w:name w:val="TOC 6"/>
    <w:next w:val="Normal"/>
    <w:link w:val="Style_5_ch"/>
    <w:uiPriority w:val="39"/>
    <w:pPr>
      <w:widowControl/>
      <w:suppressAutoHyphens w:val="true"/>
      <w:bidi w:val="0"/>
      <w:spacing w:lineRule="auto" w:line="264" w:before="0" w:after="160"/>
      <w:ind w:left="10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7">
    <w:name w:val="TOC 7"/>
    <w:next w:val="Normal"/>
    <w:link w:val="Style_6_ch"/>
    <w:uiPriority w:val="39"/>
    <w:pPr>
      <w:widowControl/>
      <w:suppressAutoHyphens w:val="true"/>
      <w:bidi w:val="0"/>
      <w:spacing w:lineRule="auto" w:line="264" w:before="0" w:after="160"/>
      <w:ind w:left="12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NormalWeb1">
    <w:name w:val="Normal (Web)"/>
    <w:basedOn w:val="Normal"/>
    <w:link w:val="Style_8_ch"/>
    <w:qFormat/>
    <w:pPr>
      <w:spacing w:lineRule="auto" w:line="240" w:beforeAutospacing="1" w:afterAutospacing="1"/>
    </w:pPr>
    <w:rPr>
      <w:rFonts w:ascii="Times New Roman" w:hAnsi="Times New Roman"/>
      <w:sz w:val="24"/>
    </w:rPr>
  </w:style>
  <w:style w:type="paragraph" w:styleId="31">
    <w:name w:val="TOC 3"/>
    <w:next w:val="Normal"/>
    <w:link w:val="Style_9_ch"/>
    <w:uiPriority w:val="39"/>
    <w:pPr>
      <w:widowControl/>
      <w:suppressAutoHyphens w:val="true"/>
      <w:bidi w:val="0"/>
      <w:spacing w:lineRule="auto" w:line="264" w:before="0" w:after="160"/>
      <w:ind w:left="4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NoSpacing1">
    <w:name w:val="No Spacing"/>
    <w:link w:val="Style_1_ch"/>
    <w:qFormat/>
    <w:pPr>
      <w:widowControl/>
      <w:suppressAutoHyphens w:val="true"/>
      <w:bidi w:val="0"/>
      <w:spacing w:lineRule="auto" w:line="240" w:before="0" w:after="0"/>
      <w:ind w:left="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Internetlink">
    <w:name w:val="Hyperlink"/>
    <w:basedOn w:val="DefaultParagraphFont1"/>
    <w:link w:val="Style_12_ch"/>
    <w:qFormat/>
    <w:pPr/>
    <w:rPr>
      <w:color w:val="0000FF"/>
      <w:u w:val="single"/>
    </w:rPr>
  </w:style>
  <w:style w:type="paragraph" w:styleId="Footnote1">
    <w:name w:val="Footnote"/>
    <w:link w:val="Style_14_ch"/>
    <w:qFormat/>
    <w:pPr>
      <w:widowControl/>
      <w:suppressAutoHyphens w:val="true"/>
      <w:bidi w:val="0"/>
      <w:spacing w:lineRule="auto" w:line="264" w:before="0" w:after="160"/>
      <w:ind w:left="0" w:right="0" w:hanging="0"/>
      <w:jc w:val="left"/>
    </w:pPr>
    <w:rPr>
      <w:rFonts w:ascii="XO Thames" w:hAnsi="XO Thames" w:eastAsia="Tahoma" w:cs="Noto Sans Devanagari"/>
      <w:color w:val="000000"/>
      <w:spacing w:val="0"/>
      <w:kern w:val="0"/>
      <w:sz w:val="22"/>
      <w:szCs w:val="20"/>
      <w:lang w:val="ru-RU" w:eastAsia="zh-CN" w:bidi="hi-IN"/>
    </w:rPr>
  </w:style>
  <w:style w:type="paragraph" w:styleId="11">
    <w:name w:val="TOC 1"/>
    <w:next w:val="Normal"/>
    <w:link w:val="Style_15_ch"/>
    <w:uiPriority w:val="39"/>
    <w:pPr>
      <w:widowControl/>
      <w:suppressAutoHyphens w:val="true"/>
      <w:bidi w:val="0"/>
      <w:spacing w:lineRule="auto" w:line="264" w:before="0" w:after="160"/>
      <w:ind w:left="0" w:right="0" w:hanging="0"/>
      <w:jc w:val="left"/>
    </w:pPr>
    <w:rPr>
      <w:rFonts w:ascii="XO Thames" w:hAnsi="XO Thames" w:eastAsia="Tahoma" w:cs="Noto Sans Devanagari"/>
      <w:b/>
      <w:color w:val="000000"/>
      <w:spacing w:val="0"/>
      <w:kern w:val="0"/>
      <w:sz w:val="22"/>
      <w:szCs w:val="20"/>
      <w:lang w:val="ru-RU" w:eastAsia="zh-CN" w:bidi="hi-IN"/>
    </w:rPr>
  </w:style>
  <w:style w:type="paragraph" w:styleId="Style15">
    <w:name w:val="Верхний и нижний колонтитулы"/>
    <w:link w:val="Style_16_ch"/>
    <w:qFormat/>
    <w:pPr>
      <w:widowControl/>
      <w:suppressAutoHyphens w:val="true"/>
      <w:bidi w:val="0"/>
      <w:spacing w:lineRule="auto" w:line="360" w:before="0" w:after="160"/>
      <w:ind w:left="0" w:right="0" w:hanging="0"/>
      <w:jc w:val="left"/>
    </w:pPr>
    <w:rPr>
      <w:rFonts w:ascii="XO Thames" w:hAnsi="XO Thames" w:eastAsia="Tahoma" w:cs="Noto Sans Devanagari"/>
      <w:color w:val="000000"/>
      <w:spacing w:val="0"/>
      <w:kern w:val="0"/>
      <w:sz w:val="20"/>
      <w:szCs w:val="20"/>
      <w:lang w:val="ru-RU" w:eastAsia="zh-CN" w:bidi="hi-IN"/>
    </w:rPr>
  </w:style>
  <w:style w:type="paragraph" w:styleId="9">
    <w:name w:val="TOC 9"/>
    <w:next w:val="Normal"/>
    <w:link w:val="Style_17_ch"/>
    <w:uiPriority w:val="39"/>
    <w:pPr>
      <w:widowControl/>
      <w:suppressAutoHyphens w:val="true"/>
      <w:bidi w:val="0"/>
      <w:spacing w:lineRule="auto" w:line="264" w:before="0" w:after="160"/>
      <w:ind w:left="16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8">
    <w:name w:val="TOC 8"/>
    <w:next w:val="Normal"/>
    <w:link w:val="Style_18_ch"/>
    <w:uiPriority w:val="39"/>
    <w:pPr>
      <w:widowControl/>
      <w:suppressAutoHyphens w:val="true"/>
      <w:bidi w:val="0"/>
      <w:spacing w:lineRule="auto" w:line="264" w:before="0" w:after="160"/>
      <w:ind w:left="14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51">
    <w:name w:val="TOC 5"/>
    <w:next w:val="Normal"/>
    <w:link w:val="Style_19_ch"/>
    <w:uiPriority w:val="39"/>
    <w:pPr>
      <w:widowControl/>
      <w:suppressAutoHyphens w:val="true"/>
      <w:bidi w:val="0"/>
      <w:spacing w:lineRule="auto" w:line="264" w:before="0" w:after="160"/>
      <w:ind w:left="8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DefaultParagraphFont1">
    <w:name w:val="Default Paragraph Font"/>
    <w:link w:val="Style_13_ch"/>
    <w:qFormat/>
    <w:pPr>
      <w:widowControl/>
      <w:suppressAutoHyphens w:val="true"/>
      <w:bidi w:val="0"/>
      <w:spacing w:lineRule="auto" w:line="264" w:before="0" w:after="160"/>
      <w:ind w:left="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Style16">
    <w:name w:val="Subtitle"/>
    <w:next w:val="Normal"/>
    <w:link w:val="Style_20_ch"/>
    <w:uiPriority w:val="11"/>
    <w:qFormat/>
    <w:pPr>
      <w:widowControl/>
      <w:suppressAutoHyphens w:val="true"/>
      <w:bidi w:val="0"/>
      <w:spacing w:lineRule="auto" w:line="264" w:before="0" w:after="160"/>
      <w:ind w:left="0" w:right="0" w:hanging="0"/>
      <w:jc w:val="left"/>
    </w:pPr>
    <w:rPr>
      <w:rFonts w:ascii="XO Thames" w:hAnsi="XO Thames" w:eastAsia="Tahoma" w:cs="Noto Sans Devanagari"/>
      <w:i/>
      <w:color w:val="616161"/>
      <w:spacing w:val="0"/>
      <w:kern w:val="0"/>
      <w:sz w:val="24"/>
      <w:szCs w:val="20"/>
      <w:lang w:val="ru-RU" w:eastAsia="zh-CN" w:bidi="hi-IN"/>
    </w:rPr>
  </w:style>
  <w:style w:type="paragraph" w:styleId="Toc101">
    <w:name w:val="toc 10"/>
    <w:next w:val="Normal"/>
    <w:link w:val="Style_21_ch"/>
    <w:uiPriority w:val="39"/>
    <w:qFormat/>
    <w:pPr>
      <w:widowControl/>
      <w:suppressAutoHyphens w:val="true"/>
      <w:bidi w:val="0"/>
      <w:spacing w:lineRule="auto" w:line="264" w:before="0" w:after="160"/>
      <w:ind w:left="1800" w:right="0" w:hanging="0"/>
      <w:jc w:val="left"/>
    </w:pPr>
    <w:rPr>
      <w:rFonts w:ascii="Calibri" w:hAnsi="Calibri" w:eastAsia="Tahoma" w:cs="Noto Sans Devanagari" w:asciiTheme="minorAscii" w:hAnsiTheme="minorHAnsi"/>
      <w:color w:val="000000"/>
      <w:spacing w:val="0"/>
      <w:kern w:val="0"/>
      <w:sz w:val="22"/>
      <w:szCs w:val="20"/>
      <w:lang w:val="ru-RU" w:eastAsia="zh-CN" w:bidi="hi-IN"/>
    </w:rPr>
  </w:style>
  <w:style w:type="paragraph" w:styleId="Style17">
    <w:name w:val="Title"/>
    <w:next w:val="Normal"/>
    <w:link w:val="Style_22_ch"/>
    <w:uiPriority w:val="10"/>
    <w:qFormat/>
    <w:pPr>
      <w:widowControl/>
      <w:suppressAutoHyphens w:val="true"/>
      <w:bidi w:val="0"/>
      <w:spacing w:lineRule="auto" w:line="264" w:before="0" w:after="160"/>
      <w:ind w:left="0" w:right="0" w:hanging="0"/>
      <w:jc w:val="left"/>
    </w:pPr>
    <w:rPr>
      <w:rFonts w:ascii="XO Thames" w:hAnsi="XO Thames" w:eastAsia="Tahoma" w:cs="Noto Sans Devanagari"/>
      <w:b/>
      <w:color w:val="000000"/>
      <w:spacing w:val="0"/>
      <w:kern w:val="0"/>
      <w:sz w:val="52"/>
      <w:szCs w:val="20"/>
      <w:lang w:val="ru-RU" w:eastAsia="zh-CN" w:bidi="hi-IN"/>
    </w:rPr>
  </w:style>
  <w:style w:type="table" w:default="1" w:styleId="Style_25">
    <w:name w:val="Normal Table"/>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TotalTime>
  <Application>LibreOffice/6.4.7.2$Linux_X86_64 LibreOffice_project/40$Build-2</Application>
  <Pages>2</Pages>
  <Words>452</Words>
  <Characters>2797</Characters>
  <CharactersWithSpaces>3392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2023-09-14T09:30:16Z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ScaleCrop">
    <vt:bool>0</vt:bool>
  </property>
</Properties>
</file>